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9" w:type="pct"/>
        <w:tblCellSpacing w:w="0" w:type="dxa"/>
        <w:tblInd w:w="60" w:type="dxa"/>
        <w:tblCellMar>
          <w:top w:w="60" w:type="dxa"/>
          <w:left w:w="60" w:type="dxa"/>
          <w:bottom w:w="60" w:type="dxa"/>
          <w:right w:w="60" w:type="dxa"/>
        </w:tblCellMar>
        <w:tblLook w:val="04A0"/>
      </w:tblPr>
      <w:tblGrid>
        <w:gridCol w:w="9698"/>
      </w:tblGrid>
      <w:tr w:rsidR="00F6074C" w:rsidRPr="00F6074C" w:rsidTr="005A57B0">
        <w:trPr>
          <w:tblCellSpacing w:w="0" w:type="dxa"/>
        </w:trPr>
        <w:tc>
          <w:tcPr>
            <w:tcW w:w="5000" w:type="pct"/>
            <w:hideMark/>
          </w:tcPr>
          <w:p w:rsidR="00F6074C" w:rsidRPr="00F6074C" w:rsidRDefault="00F6074C" w:rsidP="00F6074C">
            <w:pPr>
              <w:spacing w:after="0" w:line="260" w:lineRule="atLeast"/>
              <w:rPr>
                <w:rFonts w:ascii="Verdana" w:eastAsia="Times New Roman" w:hAnsi="Verdana" w:cs="Times New Roman"/>
                <w:color w:val="000000"/>
                <w:sz w:val="15"/>
                <w:szCs w:val="15"/>
                <w:lang w:eastAsia="da-DK"/>
              </w:rPr>
            </w:pPr>
          </w:p>
        </w:tc>
      </w:tr>
      <w:tr w:rsidR="00585AA2" w:rsidRPr="00F6074C" w:rsidTr="005A57B0">
        <w:trPr>
          <w:tblCellSpacing w:w="0" w:type="dxa"/>
        </w:trPr>
        <w:tc>
          <w:tcPr>
            <w:tcW w:w="5000" w:type="pct"/>
            <w:hideMark/>
          </w:tcPr>
          <w:tbl>
            <w:tblPr>
              <w:tblW w:w="5000" w:type="pct"/>
              <w:tblCellSpacing w:w="0" w:type="dxa"/>
              <w:tblCellMar>
                <w:top w:w="60" w:type="dxa"/>
                <w:left w:w="60" w:type="dxa"/>
                <w:bottom w:w="60" w:type="dxa"/>
                <w:right w:w="60" w:type="dxa"/>
              </w:tblCellMar>
              <w:tblLook w:val="04A0"/>
            </w:tblPr>
            <w:tblGrid>
              <w:gridCol w:w="9578"/>
            </w:tblGrid>
            <w:tr w:rsidR="00585AA2" w:rsidRPr="0013098E">
              <w:trPr>
                <w:tblCellSpacing w:w="0" w:type="dxa"/>
              </w:trPr>
              <w:tc>
                <w:tcPr>
                  <w:tcW w:w="5000" w:type="pct"/>
                  <w:hideMark/>
                </w:tcPr>
                <w:p w:rsidR="00585AA2" w:rsidRPr="0013098E" w:rsidRDefault="00585AA2">
                  <w:pPr>
                    <w:spacing w:line="260" w:lineRule="atLeast"/>
                    <w:rPr>
                      <w:rFonts w:ascii="Verdana" w:hAnsi="Verdana"/>
                      <w:color w:val="000000"/>
                      <w:sz w:val="15"/>
                      <w:szCs w:val="15"/>
                    </w:rPr>
                  </w:pPr>
                  <w:r w:rsidRPr="0013098E">
                    <w:rPr>
                      <w:rStyle w:val="sectionheader1"/>
                    </w:rPr>
                    <w:t>Forsvundne ting og sager</w:t>
                  </w:r>
                </w:p>
              </w:tc>
            </w:tr>
            <w:tr w:rsidR="00585AA2" w:rsidRPr="0013098E">
              <w:trPr>
                <w:tblCellSpacing w:w="0" w:type="dxa"/>
              </w:trPr>
              <w:tc>
                <w:tcPr>
                  <w:tcW w:w="5000" w:type="pct"/>
                  <w:hideMark/>
                </w:tcPr>
                <w:p w:rsidR="00585AA2" w:rsidRPr="0013098E" w:rsidRDefault="00585AA2">
                  <w:pPr>
                    <w:spacing w:after="136" w:line="260" w:lineRule="atLeast"/>
                    <w:rPr>
                      <w:rStyle w:val="section1"/>
                    </w:rPr>
                  </w:pPr>
                  <w:r w:rsidRPr="0013098E">
                    <w:rPr>
                      <w:rStyle w:val="section1"/>
                    </w:rPr>
                    <w:t xml:space="preserve">Under praktisk eftersøgning hænder det, at man mister ting og sager. En klassiker er naturligvis brillerne som bliver slået af, af en gren el. lign. Her er der faktisk hjælp at hente i form det frivillige Eftersøgningskorps i Danmarks Civile Hundeførerforening (DCH). Korpset består af hunde og deres førere som er trænet til at finde ting i terrænet. Du kan læse mere op korpset </w:t>
                  </w:r>
                  <w:hyperlink r:id="rId4" w:tgtFrame="_blank" w:history="1">
                    <w:r w:rsidRPr="0013098E">
                      <w:rPr>
                        <w:rStyle w:val="Hyperlink"/>
                        <w:rFonts w:ascii="Verdana" w:hAnsi="Verdana"/>
                        <w:b/>
                        <w:bCs/>
                        <w:color w:val="696969"/>
                        <w:sz w:val="15"/>
                        <w:szCs w:val="15"/>
                      </w:rPr>
                      <w:t>her</w:t>
                    </w:r>
                  </w:hyperlink>
                  <w:r w:rsidRPr="0013098E">
                    <w:rPr>
                      <w:rStyle w:val="section1"/>
                    </w:rPr>
                    <w:t xml:space="preserve"> under menupunktet &gt;&gt;Eftersøgning. </w:t>
                  </w:r>
                </w:p>
                <w:p w:rsidR="00585AA2" w:rsidRPr="0013098E" w:rsidRDefault="00585AA2">
                  <w:pPr>
                    <w:pStyle w:val="section"/>
                  </w:pPr>
                  <w:proofErr w:type="spellStart"/>
                  <w:r w:rsidRPr="0013098E">
                    <w:t>Såfrem</w:t>
                  </w:r>
                  <w:proofErr w:type="spellEnd"/>
                  <w:r w:rsidRPr="0013098E">
                    <w:t xml:space="preserve"> du er så uheldig at miste en værdifuldgenstand så marker "gernings"-stedet så godt som muligt med GPS / fysisk markering og ring og hør om ikke en anden passioneret hundefører i et andet system, kan hjælpe dig med det problem du har fået. </w:t>
                  </w:r>
                </w:p>
                <w:p w:rsidR="00585AA2" w:rsidRPr="0013098E" w:rsidRDefault="00585AA2">
                  <w:pPr>
                    <w:pStyle w:val="section"/>
                  </w:pPr>
                  <w:r w:rsidRPr="0013098E">
                    <w:t>-MF-</w:t>
                  </w:r>
                </w:p>
              </w:tc>
            </w:tr>
          </w:tbl>
          <w:p w:rsidR="00585AA2" w:rsidRDefault="00585AA2"/>
        </w:tc>
      </w:tr>
      <w:tr w:rsidR="00F6074C" w:rsidRPr="00F6074C" w:rsidTr="005A57B0">
        <w:trPr>
          <w:tblCellSpacing w:w="0" w:type="dxa"/>
        </w:trPr>
        <w:tc>
          <w:tcPr>
            <w:tcW w:w="5000" w:type="pct"/>
            <w:hideMark/>
          </w:tcPr>
          <w:p w:rsidR="00F6074C" w:rsidRPr="00F6074C" w:rsidRDefault="00F6074C" w:rsidP="00F6074C">
            <w:pPr>
              <w:spacing w:before="100" w:beforeAutospacing="1" w:after="136" w:line="260" w:lineRule="atLeast"/>
              <w:rPr>
                <w:rFonts w:ascii="Verdana" w:eastAsia="Times New Roman" w:hAnsi="Verdana" w:cs="Times New Roman"/>
                <w:color w:val="000000"/>
                <w:sz w:val="15"/>
                <w:szCs w:val="15"/>
                <w:lang w:eastAsia="da-DK"/>
              </w:rPr>
            </w:pPr>
          </w:p>
        </w:tc>
      </w:tr>
      <w:tr w:rsidR="005A57B0" w:rsidRPr="005A57B0" w:rsidTr="005A57B0">
        <w:trPr>
          <w:tblCellSpacing w:w="0" w:type="dxa"/>
        </w:trPr>
        <w:tc>
          <w:tcPr>
            <w:tcW w:w="5000" w:type="pct"/>
            <w:hideMark/>
          </w:tcPr>
          <w:p w:rsidR="005A57B0" w:rsidRPr="005A57B0" w:rsidRDefault="005A57B0" w:rsidP="005A57B0">
            <w:pPr>
              <w:spacing w:before="100" w:beforeAutospacing="1" w:after="136" w:line="260" w:lineRule="atLeast"/>
              <w:rPr>
                <w:rFonts w:ascii="Verdana" w:eastAsia="Times New Roman" w:hAnsi="Verdana" w:cs="Times New Roman"/>
                <w:b/>
                <w:color w:val="000000"/>
                <w:sz w:val="15"/>
                <w:szCs w:val="15"/>
                <w:lang w:eastAsia="da-DK"/>
              </w:rPr>
            </w:pPr>
          </w:p>
        </w:tc>
      </w:tr>
      <w:tr w:rsidR="005A57B0" w:rsidRPr="005A57B0" w:rsidTr="005A57B0">
        <w:trPr>
          <w:tblCellSpacing w:w="0" w:type="dxa"/>
        </w:trPr>
        <w:tc>
          <w:tcPr>
            <w:tcW w:w="5000" w:type="pct"/>
            <w:hideMark/>
          </w:tcPr>
          <w:p w:rsidR="005A57B0" w:rsidRPr="005A57B0" w:rsidRDefault="005A57B0" w:rsidP="005A57B0">
            <w:pPr>
              <w:spacing w:before="100" w:beforeAutospacing="1" w:after="136" w:line="260" w:lineRule="atLeast"/>
              <w:rPr>
                <w:rFonts w:ascii="Verdana" w:eastAsia="Times New Roman" w:hAnsi="Verdana" w:cs="Times New Roman"/>
                <w:color w:val="000000"/>
                <w:sz w:val="15"/>
                <w:szCs w:val="15"/>
                <w:lang w:eastAsia="da-DK"/>
              </w:rPr>
            </w:pPr>
          </w:p>
        </w:tc>
      </w:tr>
      <w:tr w:rsidR="005D1C83" w:rsidRPr="005D1C83">
        <w:trPr>
          <w:tblCellSpacing w:w="0" w:type="dxa"/>
        </w:trPr>
        <w:tc>
          <w:tcPr>
            <w:tcW w:w="5000" w:type="pct"/>
            <w:hideMark/>
          </w:tcPr>
          <w:p w:rsidR="005D1C83" w:rsidRPr="005D1C83" w:rsidRDefault="005D1C83" w:rsidP="005D1C83">
            <w:pPr>
              <w:spacing w:after="0" w:line="260" w:lineRule="atLeast"/>
              <w:rPr>
                <w:rFonts w:ascii="Verdana" w:eastAsia="Times New Roman" w:hAnsi="Verdana" w:cs="Times New Roman"/>
                <w:color w:val="000000"/>
                <w:sz w:val="15"/>
                <w:szCs w:val="15"/>
                <w:lang w:eastAsia="da-DK"/>
              </w:rPr>
            </w:pPr>
          </w:p>
        </w:tc>
      </w:tr>
      <w:tr w:rsidR="005D1C83" w:rsidRPr="005D1C83">
        <w:trPr>
          <w:tblCellSpacing w:w="0" w:type="dxa"/>
        </w:trPr>
        <w:tc>
          <w:tcPr>
            <w:tcW w:w="5000" w:type="pct"/>
            <w:hideMark/>
          </w:tcPr>
          <w:p w:rsidR="005D1C83" w:rsidRPr="005D1C83" w:rsidRDefault="005D1C83" w:rsidP="005D1C83">
            <w:pPr>
              <w:spacing w:before="100" w:beforeAutospacing="1" w:after="136" w:line="260" w:lineRule="atLeast"/>
              <w:rPr>
                <w:rFonts w:ascii="Verdana" w:eastAsia="Times New Roman" w:hAnsi="Verdana" w:cs="Times New Roman"/>
                <w:color w:val="000000"/>
                <w:sz w:val="15"/>
                <w:szCs w:val="15"/>
                <w:lang w:eastAsia="da-DK"/>
              </w:rPr>
            </w:pPr>
          </w:p>
        </w:tc>
      </w:tr>
      <w:tr w:rsidR="00621B65" w:rsidRPr="00621B65" w:rsidTr="00621B65">
        <w:trPr>
          <w:tblCellSpacing w:w="0" w:type="dxa"/>
        </w:trPr>
        <w:tc>
          <w:tcPr>
            <w:tcW w:w="5000" w:type="pct"/>
            <w:hideMark/>
          </w:tcPr>
          <w:p w:rsidR="00621B65" w:rsidRPr="00621B65" w:rsidRDefault="00621B65" w:rsidP="00621B65">
            <w:pPr>
              <w:spacing w:before="100" w:beforeAutospacing="1" w:after="136" w:line="260" w:lineRule="atLeast"/>
              <w:rPr>
                <w:rFonts w:ascii="Verdana" w:eastAsia="Times New Roman" w:hAnsi="Verdana" w:cs="Times New Roman"/>
                <w:color w:val="000000"/>
                <w:sz w:val="15"/>
                <w:szCs w:val="15"/>
                <w:lang w:eastAsia="da-DK"/>
              </w:rPr>
            </w:pPr>
          </w:p>
        </w:tc>
      </w:tr>
      <w:tr w:rsidR="00621B65" w:rsidRPr="00621B65" w:rsidTr="00621B65">
        <w:trPr>
          <w:tblCellSpacing w:w="0" w:type="dxa"/>
        </w:trPr>
        <w:tc>
          <w:tcPr>
            <w:tcW w:w="5000" w:type="pct"/>
            <w:hideMark/>
          </w:tcPr>
          <w:p w:rsidR="00621B65" w:rsidRPr="00621B65" w:rsidRDefault="00621B65" w:rsidP="00621B65">
            <w:pPr>
              <w:spacing w:before="100" w:beforeAutospacing="1" w:after="136" w:line="260" w:lineRule="atLeast"/>
              <w:rPr>
                <w:rFonts w:ascii="Verdana" w:eastAsia="Times New Roman" w:hAnsi="Verdana" w:cs="Times New Roman"/>
                <w:color w:val="000000"/>
                <w:sz w:val="15"/>
                <w:szCs w:val="15"/>
                <w:lang w:eastAsia="da-DK"/>
              </w:rPr>
            </w:pPr>
          </w:p>
        </w:tc>
      </w:tr>
    </w:tbl>
    <w:p w:rsidR="00AC40BA" w:rsidRDefault="00AC40BA"/>
    <w:sectPr w:rsidR="00AC40BA" w:rsidSect="00AC40B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F6074C"/>
    <w:rsid w:val="00011898"/>
    <w:rsid w:val="00585AA2"/>
    <w:rsid w:val="005A57B0"/>
    <w:rsid w:val="005D1C83"/>
    <w:rsid w:val="00621B65"/>
    <w:rsid w:val="00AC40BA"/>
    <w:rsid w:val="00B20892"/>
    <w:rsid w:val="00B22D36"/>
    <w:rsid w:val="00F6074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B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ection">
    <w:name w:val="section"/>
    <w:basedOn w:val="Normal"/>
    <w:rsid w:val="00F6074C"/>
    <w:pPr>
      <w:spacing w:before="100" w:beforeAutospacing="1" w:after="136" w:line="260" w:lineRule="atLeast"/>
    </w:pPr>
    <w:rPr>
      <w:rFonts w:ascii="Verdana" w:eastAsia="Times New Roman" w:hAnsi="Verdana" w:cs="Times New Roman"/>
      <w:color w:val="000000"/>
      <w:sz w:val="15"/>
      <w:szCs w:val="15"/>
      <w:lang w:eastAsia="da-DK"/>
    </w:rPr>
  </w:style>
  <w:style w:type="character" w:customStyle="1" w:styleId="section1">
    <w:name w:val="section1"/>
    <w:basedOn w:val="Standardskrifttypeiafsnit"/>
    <w:rsid w:val="00F6074C"/>
    <w:rPr>
      <w:rFonts w:ascii="Verdana" w:hAnsi="Verdana" w:hint="default"/>
      <w:color w:val="000000"/>
      <w:sz w:val="15"/>
      <w:szCs w:val="15"/>
    </w:rPr>
  </w:style>
  <w:style w:type="character" w:customStyle="1" w:styleId="sectionheader1">
    <w:name w:val="sectionheader1"/>
    <w:basedOn w:val="Standardskrifttypeiafsnit"/>
    <w:rsid w:val="00F6074C"/>
    <w:rPr>
      <w:rFonts w:ascii="Verdana" w:hAnsi="Verdana" w:hint="default"/>
      <w:b/>
      <w:bCs/>
      <w:color w:val="000000"/>
      <w:sz w:val="25"/>
      <w:szCs w:val="25"/>
    </w:rPr>
  </w:style>
  <w:style w:type="character" w:styleId="Hyperlink">
    <w:name w:val="Hyperlink"/>
    <w:basedOn w:val="Standardskrifttypeiafsnit"/>
    <w:uiPriority w:val="99"/>
    <w:unhideWhenUsed/>
    <w:rsid w:val="00B20892"/>
    <w:rPr>
      <w:strike w:val="0"/>
      <w:dstrike w:val="0"/>
      <w:color w:val="797979"/>
      <w:u w:val="none"/>
      <w:effect w:val="none"/>
    </w:rPr>
  </w:style>
  <w:style w:type="paragraph" w:styleId="Markeringsbobletekst">
    <w:name w:val="Balloon Text"/>
    <w:basedOn w:val="Normal"/>
    <w:link w:val="MarkeringsbobletekstTegn"/>
    <w:uiPriority w:val="99"/>
    <w:semiHidden/>
    <w:unhideWhenUsed/>
    <w:rsid w:val="00B22D3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D36"/>
    <w:rPr>
      <w:rFonts w:ascii="Tahoma" w:hAnsi="Tahoma" w:cs="Tahoma"/>
      <w:sz w:val="16"/>
      <w:szCs w:val="16"/>
    </w:rPr>
  </w:style>
  <w:style w:type="character" w:styleId="Fremhv">
    <w:name w:val="Emphasis"/>
    <w:basedOn w:val="Standardskrifttypeiafsnit"/>
    <w:uiPriority w:val="20"/>
    <w:qFormat/>
    <w:rsid w:val="005D1C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ch-danmark.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664</Characters>
  <Application>Microsoft Office Word</Application>
  <DocSecurity>0</DocSecurity>
  <Lines>5</Lines>
  <Paragraphs>1</Paragraphs>
  <ScaleCrop>false</ScaleCrop>
  <Company>Hewlett-Packard Company</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Jytte Harder</dc:creator>
  <cp:lastModifiedBy>Jytte Harder</cp:lastModifiedBy>
  <cp:revision>2</cp:revision>
  <dcterms:created xsi:type="dcterms:W3CDTF">2012-11-20T09:56:00Z</dcterms:created>
  <dcterms:modified xsi:type="dcterms:W3CDTF">2012-11-20T09:56:00Z</dcterms:modified>
</cp:coreProperties>
</file>